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4B6" w:rsidRDefault="009E34B6" w:rsidP="00F40051">
      <w:pPr>
        <w:spacing w:after="0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9E34B6" w:rsidRPr="002259D1" w:rsidRDefault="009E34B6" w:rsidP="00F40051">
      <w:pPr>
        <w:spacing w:after="0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9E34B6" w:rsidRPr="002259D1" w:rsidRDefault="009E34B6" w:rsidP="009E34B6">
      <w:pPr>
        <w:shd w:val="clear" w:color="auto" w:fill="FFFFFF"/>
        <w:jc w:val="center"/>
        <w:rPr>
          <w:rFonts w:ascii="Times New Roman" w:eastAsia="Calibri" w:hAnsi="Times New Roman" w:cs="Times New Roman"/>
          <w:b/>
          <w:noProof/>
          <w:spacing w:val="-10"/>
          <w:sz w:val="28"/>
          <w:szCs w:val="28"/>
          <w:lang w:val="kk-KZ"/>
        </w:rPr>
      </w:pPr>
      <w:r w:rsidRPr="002259D1">
        <w:rPr>
          <w:rFonts w:ascii="Times New Roman" w:eastAsia="Calibri" w:hAnsi="Times New Roman" w:cs="Times New Roman"/>
          <w:b/>
          <w:noProof/>
          <w:spacing w:val="-10"/>
          <w:sz w:val="28"/>
          <w:szCs w:val="28"/>
          <w:lang w:val="kk-KZ"/>
        </w:rPr>
        <w:t>суды жұмсарту</w:t>
      </w:r>
    </w:p>
    <w:p w:rsidR="009E34B6" w:rsidRPr="002259D1" w:rsidRDefault="009E34B6" w:rsidP="009E34B6">
      <w:pPr>
        <w:shd w:val="clear" w:color="auto" w:fill="FFFFFF"/>
        <w:jc w:val="center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</w:p>
    <w:p w:rsidR="009E34B6" w:rsidRPr="002259D1" w:rsidRDefault="009E34B6" w:rsidP="009E34B6">
      <w:pPr>
        <w:shd w:val="clear" w:color="auto" w:fill="FFFFFF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2259D1">
        <w:rPr>
          <w:rFonts w:ascii="Times New Roman" w:eastAsia="Calibri" w:hAnsi="Times New Roman" w:cs="Times New Roman"/>
          <w:noProof/>
          <w:spacing w:val="-11"/>
          <w:sz w:val="28"/>
          <w:szCs w:val="28"/>
          <w:lang w:val="kk-KZ"/>
        </w:rPr>
        <w:t xml:space="preserve"> </w:t>
      </w:r>
      <w:r w:rsidRPr="002259D1">
        <w:rPr>
          <w:rFonts w:ascii="Times New Roman" w:eastAsia="Calibri" w:hAnsi="Times New Roman" w:cs="Times New Roman"/>
          <w:noProof/>
          <w:spacing w:val="-11"/>
          <w:sz w:val="28"/>
          <w:szCs w:val="28"/>
          <w:lang w:val="kk-KZ"/>
        </w:rPr>
        <w:tab/>
        <w:t xml:space="preserve">Жер бетіндегі тұщы су көздерінің карбонатты сілтілігін қосымша тазарту үшін </w:t>
      </w:r>
      <w:r w:rsidRPr="002259D1">
        <w:rPr>
          <w:rFonts w:ascii="Times New Roman" w:eastAsia="Calibri" w:hAnsi="Times New Roman" w:cs="Times New Roman"/>
          <w:noProof/>
          <w:spacing w:val="-5"/>
          <w:sz w:val="28"/>
          <w:szCs w:val="28"/>
          <w:lang w:val="kk-KZ"/>
        </w:rPr>
        <w:t xml:space="preserve">мөлділету керек. Суды мөлдірлетіп өңдеу мақсатында тұндырғыштар, мөлділеткіштер және сүзгілер т.с.с. қондырғылар пайдаланылады, сонымен бірге суды жұмсарту үшін </w:t>
      </w:r>
      <w:r w:rsidRPr="002259D1">
        <w:rPr>
          <w:rFonts w:ascii="Times New Roman" w:eastAsia="Calibri" w:hAnsi="Times New Roman" w:cs="Times New Roman"/>
          <w:noProof/>
          <w:spacing w:val="-2"/>
          <w:sz w:val="28"/>
          <w:szCs w:val="28"/>
          <w:lang w:val="kk-KZ"/>
        </w:rPr>
        <w:t xml:space="preserve">қосымша әк қосып өңдейді. Әк қосу жолымен суды өңдегенде, суға қосылған сөндірілген әк </w:t>
      </w:r>
      <w:r w:rsidRPr="002259D1">
        <w:rPr>
          <w:rFonts w:ascii="Times New Roman" w:eastAsia="Calibri" w:hAnsi="Times New Roman" w:cs="Times New Roman"/>
          <w:noProof/>
          <w:spacing w:val="-3"/>
          <w:sz w:val="28"/>
          <w:szCs w:val="28"/>
          <w:lang w:val="kk-KZ"/>
        </w:rPr>
        <w:t>кальций және магний бикарбонаттарымен араласып Са</w:t>
      </w:r>
      <w:r w:rsidRPr="002259D1">
        <w:rPr>
          <w:rFonts w:ascii="Times New Roman" w:eastAsia="Calibri" w:hAnsi="Times New Roman" w:cs="Times New Roman"/>
          <w:noProof/>
          <w:spacing w:val="-3"/>
          <w:sz w:val="28"/>
          <w:szCs w:val="28"/>
          <w:vertAlign w:val="superscript"/>
          <w:lang w:val="kk-KZ"/>
        </w:rPr>
        <w:t>2+</w:t>
      </w:r>
      <w:r w:rsidRPr="002259D1">
        <w:rPr>
          <w:rFonts w:ascii="Times New Roman" w:eastAsia="Calibri" w:hAnsi="Times New Roman" w:cs="Times New Roman"/>
          <w:noProof/>
          <w:spacing w:val="-3"/>
          <w:sz w:val="28"/>
          <w:szCs w:val="28"/>
          <w:lang w:val="kk-KZ"/>
        </w:rPr>
        <w:t xml:space="preserve"> және Мg</w:t>
      </w:r>
      <w:r w:rsidRPr="002259D1">
        <w:rPr>
          <w:rFonts w:ascii="Times New Roman" w:eastAsia="Calibri" w:hAnsi="Times New Roman" w:cs="Times New Roman"/>
          <w:noProof/>
          <w:spacing w:val="-3"/>
          <w:sz w:val="28"/>
          <w:szCs w:val="28"/>
          <w:vertAlign w:val="superscript"/>
          <w:lang w:val="kk-KZ"/>
        </w:rPr>
        <w:t>2+</w:t>
      </w:r>
      <w:r w:rsidRPr="002259D1">
        <w:rPr>
          <w:rFonts w:ascii="Times New Roman" w:eastAsia="Calibri" w:hAnsi="Times New Roman" w:cs="Times New Roman"/>
          <w:noProof/>
          <w:spacing w:val="-3"/>
          <w:sz w:val="28"/>
          <w:szCs w:val="28"/>
          <w:lang w:val="kk-KZ"/>
        </w:rPr>
        <w:t xml:space="preserve"> иондарын </w:t>
      </w:r>
      <w:r w:rsidRPr="002259D1">
        <w:rPr>
          <w:rFonts w:ascii="Times New Roman" w:eastAsia="Calibri" w:hAnsi="Times New Roman" w:cs="Times New Roman"/>
          <w:noProof/>
          <w:spacing w:val="-9"/>
          <w:sz w:val="28"/>
          <w:szCs w:val="28"/>
          <w:lang w:val="kk-KZ"/>
        </w:rPr>
        <w:t xml:space="preserve">тұнбаландырып, шөктіреді. Кейбір жағдайда мәселен, 15 °С-та жылыған суды салқындату үшін қойылатын жоғарғы талапты қанағаттандыру керек. Суды қосымша жұмсарту </w:t>
      </w:r>
      <w:r w:rsidRPr="002259D1">
        <w:rPr>
          <w:rFonts w:ascii="Times New Roman" w:eastAsia="Calibri" w:hAnsi="Times New Roman" w:cs="Times New Roman"/>
          <w:i/>
          <w:iCs/>
          <w:noProof/>
          <w:spacing w:val="-9"/>
          <w:sz w:val="28"/>
          <w:szCs w:val="28"/>
          <w:lang w:val="kk-KZ"/>
        </w:rPr>
        <w:t>ион-</w:t>
      </w:r>
      <w:r w:rsidRPr="002259D1">
        <w:rPr>
          <w:rFonts w:ascii="Times New Roman" w:eastAsia="Calibri" w:hAnsi="Times New Roman" w:cs="Times New Roman"/>
          <w:noProof/>
          <w:spacing w:val="-5"/>
          <w:sz w:val="28"/>
          <w:szCs w:val="28"/>
          <w:lang w:val="kk-KZ"/>
        </w:rPr>
        <w:t>алмастырушы тәсілі сүзгі материалдан өткізуге негізделген. Ион алмастырушы материал Na</w:t>
      </w:r>
      <w:r w:rsidRPr="002259D1">
        <w:rPr>
          <w:rFonts w:ascii="Times New Roman" w:eastAsia="Calibri" w:hAnsi="Times New Roman" w:cs="Times New Roman"/>
          <w:noProof/>
          <w:spacing w:val="-5"/>
          <w:sz w:val="28"/>
          <w:szCs w:val="28"/>
          <w:vertAlign w:val="superscript"/>
          <w:lang w:val="kk-KZ"/>
        </w:rPr>
        <w:t>+</w:t>
      </w:r>
      <w:r w:rsidRPr="002259D1">
        <w:rPr>
          <w:rFonts w:ascii="Times New Roman" w:eastAsia="Calibri" w:hAnsi="Times New Roman" w:cs="Times New Roman"/>
          <w:noProof/>
          <w:spacing w:val="-5"/>
          <w:sz w:val="28"/>
          <w:szCs w:val="28"/>
          <w:lang w:val="kk-KZ"/>
        </w:rPr>
        <w:t xml:space="preserve"> </w:t>
      </w:r>
      <w:r w:rsidRPr="002259D1">
        <w:rPr>
          <w:rFonts w:ascii="Times New Roman" w:eastAsia="Calibri" w:hAnsi="Times New Roman" w:cs="Times New Roman"/>
          <w:noProof/>
          <w:sz w:val="28"/>
          <w:szCs w:val="28"/>
          <w:lang w:val="kk-KZ"/>
        </w:rPr>
        <w:t>және Н</w:t>
      </w:r>
      <w:r w:rsidRPr="002259D1">
        <w:rPr>
          <w:rFonts w:ascii="Times New Roman" w:eastAsia="Calibri" w:hAnsi="Times New Roman" w:cs="Times New Roman"/>
          <w:noProof/>
          <w:sz w:val="28"/>
          <w:szCs w:val="28"/>
          <w:vertAlign w:val="superscript"/>
          <w:lang w:val="kk-KZ"/>
        </w:rPr>
        <w:t>+</w:t>
      </w:r>
      <w:r w:rsidRPr="002259D1">
        <w:rPr>
          <w:rFonts w:ascii="Times New Roman" w:eastAsia="Calibri" w:hAnsi="Times New Roman" w:cs="Times New Roman"/>
          <w:noProof/>
          <w:sz w:val="28"/>
          <w:szCs w:val="28"/>
          <w:lang w:val="kk-KZ"/>
        </w:rPr>
        <w:t xml:space="preserve"> ионымен қуаттандырылған (зарядталған) суға қайсы бір катион өтуіне </w:t>
      </w:r>
      <w:r w:rsidRPr="002259D1">
        <w:rPr>
          <w:rFonts w:ascii="Times New Roman" w:eastAsia="Calibri" w:hAnsi="Times New Roman" w:cs="Times New Roman"/>
          <w:noProof/>
          <w:spacing w:val="-8"/>
          <w:sz w:val="28"/>
          <w:szCs w:val="28"/>
          <w:lang w:val="kk-KZ"/>
        </w:rPr>
        <w:t xml:space="preserve">байланысты процесс натрий-катиондауға не сутегі-катиондауға бөлінеді. Суды мұндай </w:t>
      </w:r>
      <w:r w:rsidRPr="002259D1">
        <w:rPr>
          <w:rFonts w:ascii="Times New Roman" w:eastAsia="Calibri" w:hAnsi="Times New Roman" w:cs="Times New Roman"/>
          <w:noProof/>
          <w:spacing w:val="-11"/>
          <w:sz w:val="28"/>
          <w:szCs w:val="28"/>
          <w:lang w:val="kk-KZ"/>
        </w:rPr>
        <w:t>тәсілмен жұмсарту үшін әртүрлі технологиялық жағдайға байланысты алдымен техника-</w:t>
      </w:r>
      <w:r w:rsidRPr="002259D1">
        <w:rPr>
          <w:rFonts w:ascii="Times New Roman" w:eastAsia="Calibri" w:hAnsi="Times New Roman" w:cs="Times New Roman"/>
          <w:noProof/>
          <w:spacing w:val="-10"/>
          <w:sz w:val="28"/>
          <w:szCs w:val="28"/>
          <w:lang w:val="kk-KZ"/>
        </w:rPr>
        <w:t xml:space="preserve">экономиклық негіздеме және шектеулер жүргізілуі қажет. Суды әкету жолымен жұмсарту </w:t>
      </w:r>
      <w:r w:rsidRPr="002259D1">
        <w:rPr>
          <w:rFonts w:ascii="Times New Roman" w:eastAsia="Calibri" w:hAnsi="Times New Roman" w:cs="Times New Roman"/>
          <w:noProof/>
          <w:spacing w:val="-8"/>
          <w:sz w:val="28"/>
          <w:szCs w:val="28"/>
          <w:lang w:val="kk-KZ"/>
        </w:rPr>
        <w:t xml:space="preserve">кезінде судағы қалдық карбонатсыз кермектік 0,4-0,8 мгэкв/л және сілтілік </w:t>
      </w:r>
      <w:r w:rsidRPr="002259D1">
        <w:rPr>
          <w:rFonts w:ascii="Times New Roman" w:eastAsia="Calibri" w:hAnsi="Times New Roman" w:cs="Times New Roman"/>
          <w:noProof/>
          <w:sz w:val="28"/>
          <w:szCs w:val="28"/>
          <w:lang w:val="kk-KZ"/>
        </w:rPr>
        <w:t>0,8-1,2</w:t>
      </w:r>
      <w:r w:rsidRPr="002259D1">
        <w:rPr>
          <w:rFonts w:ascii="Times New Roman" w:eastAsia="Calibri" w:hAnsi="Times New Roman" w:cs="Times New Roman"/>
          <w:noProof/>
          <w:spacing w:val="-8"/>
          <w:sz w:val="28"/>
          <w:szCs w:val="28"/>
          <w:lang w:val="kk-KZ"/>
        </w:rPr>
        <w:t xml:space="preserve"> мгэкв/л </w:t>
      </w:r>
      <w:r w:rsidRPr="002259D1">
        <w:rPr>
          <w:rFonts w:ascii="Times New Roman" w:eastAsia="Calibri" w:hAnsi="Times New Roman" w:cs="Times New Roman"/>
          <w:noProof/>
          <w:spacing w:val="-11"/>
          <w:sz w:val="28"/>
          <w:szCs w:val="28"/>
          <w:lang w:val="kk-KZ"/>
        </w:rPr>
        <w:t xml:space="preserve">жетуі мүмкін. Айналмалы сумен жабдықтау жүйесінде суды әкету арқылы жұмсарту тәсілі </w:t>
      </w:r>
      <w:r w:rsidRPr="002259D1">
        <w:rPr>
          <w:rFonts w:ascii="Times New Roman" w:eastAsia="Calibri" w:hAnsi="Times New Roman" w:cs="Times New Roman"/>
          <w:noProof/>
          <w:spacing w:val="-4"/>
          <w:sz w:val="28"/>
          <w:szCs w:val="28"/>
          <w:lang w:val="kk-KZ"/>
        </w:rPr>
        <w:t xml:space="preserve">көлемді түрде қолданылады. Айналмалы суды жұмсартудың катиондық тәсілі әкету </w:t>
      </w:r>
      <w:r w:rsidRPr="002259D1">
        <w:rPr>
          <w:rFonts w:ascii="Times New Roman" w:eastAsia="Calibri" w:hAnsi="Times New Roman" w:cs="Times New Roman"/>
          <w:noProof/>
          <w:spacing w:val="-7"/>
          <w:sz w:val="28"/>
          <w:szCs w:val="28"/>
          <w:lang w:val="kk-KZ"/>
        </w:rPr>
        <w:t xml:space="preserve">тәсіліне қарағанда екі есе қымбат және ол ерекше жағдайларда пайдаланылады. Суды </w:t>
      </w:r>
      <w:r w:rsidRPr="002259D1">
        <w:rPr>
          <w:rFonts w:ascii="Times New Roman" w:eastAsia="Calibri" w:hAnsi="Times New Roman" w:cs="Times New Roman"/>
          <w:noProof/>
          <w:spacing w:val="-4"/>
          <w:sz w:val="28"/>
          <w:szCs w:val="28"/>
          <w:lang w:val="kk-KZ"/>
        </w:rPr>
        <w:t xml:space="preserve">катиондық тәсілмен жұмсарту сүзгілер арқылы мөлдірленген су ион алмастырушы </w:t>
      </w:r>
      <w:r w:rsidRPr="002259D1">
        <w:rPr>
          <w:rFonts w:ascii="Times New Roman" w:eastAsia="Calibri" w:hAnsi="Times New Roman" w:cs="Times New Roman"/>
          <w:noProof/>
          <w:spacing w:val="-10"/>
          <w:sz w:val="28"/>
          <w:szCs w:val="28"/>
          <w:lang w:val="kk-KZ"/>
        </w:rPr>
        <w:t xml:space="preserve">материалдар түйіршіктерінің қабатынан судың өз катионы арқылы өтеді. Катиондалған </w:t>
      </w:r>
      <w:r w:rsidRPr="002259D1">
        <w:rPr>
          <w:rFonts w:ascii="Times New Roman" w:eastAsia="Calibri" w:hAnsi="Times New Roman" w:cs="Times New Roman"/>
          <w:noProof/>
          <w:sz w:val="28"/>
          <w:szCs w:val="28"/>
          <w:lang w:val="kk-KZ"/>
        </w:rPr>
        <w:t>судың кермектілігі 0,03-0,05 мгэкв/л-ге дейін төмендеуі мүмкін.</w:t>
      </w:r>
    </w:p>
    <w:p w:rsidR="009E34B6" w:rsidRPr="002259D1" w:rsidRDefault="009E34B6" w:rsidP="009E34B6">
      <w:pPr>
        <w:shd w:val="clear" w:color="auto" w:fill="FFFFFF"/>
        <w:tabs>
          <w:tab w:val="left" w:pos="9214"/>
        </w:tabs>
        <w:ind w:right="-59" w:firstLine="709"/>
        <w:jc w:val="both"/>
        <w:rPr>
          <w:rFonts w:ascii="Times New Roman" w:eastAsia="Calibri" w:hAnsi="Times New Roman" w:cs="Times New Roman"/>
          <w:noProof/>
          <w:sz w:val="28"/>
          <w:szCs w:val="28"/>
          <w:lang w:val="kk-KZ"/>
        </w:rPr>
      </w:pPr>
      <w:r w:rsidRPr="002259D1">
        <w:rPr>
          <w:rFonts w:ascii="Times New Roman" w:eastAsia="Calibri" w:hAnsi="Times New Roman" w:cs="Times New Roman"/>
          <w:noProof/>
          <w:spacing w:val="-3"/>
          <w:sz w:val="28"/>
          <w:szCs w:val="28"/>
          <w:lang w:val="kk-KZ"/>
        </w:rPr>
        <w:t xml:space="preserve">Айналмалы сумен жабдықтау жүйесінде карбонатты шөгінділердің пайда болуын жою үшін суды қосымша жұмсартуды сутегі-катиондау арқылы жүргізу керек. </w:t>
      </w:r>
      <w:r w:rsidRPr="002259D1">
        <w:rPr>
          <w:rFonts w:ascii="Times New Roman" w:eastAsia="Calibri" w:hAnsi="Times New Roman" w:cs="Times New Roman"/>
          <w:noProof/>
          <w:spacing w:val="-10"/>
          <w:sz w:val="28"/>
          <w:szCs w:val="28"/>
          <w:lang w:val="kk-KZ"/>
        </w:rPr>
        <w:t>Онда сутегі-катионатты сүзгіде Са</w:t>
      </w:r>
      <w:r w:rsidRPr="002259D1">
        <w:rPr>
          <w:rFonts w:ascii="Times New Roman" w:eastAsia="Calibri" w:hAnsi="Times New Roman" w:cs="Times New Roman"/>
          <w:noProof/>
          <w:spacing w:val="-10"/>
          <w:sz w:val="28"/>
          <w:szCs w:val="28"/>
          <w:vertAlign w:val="superscript"/>
          <w:lang w:val="kk-KZ"/>
        </w:rPr>
        <w:t>2+</w:t>
      </w:r>
      <w:r w:rsidRPr="002259D1">
        <w:rPr>
          <w:rFonts w:ascii="Times New Roman" w:eastAsia="Calibri" w:hAnsi="Times New Roman" w:cs="Times New Roman"/>
          <w:noProof/>
          <w:spacing w:val="-10"/>
          <w:sz w:val="28"/>
          <w:szCs w:val="28"/>
          <w:lang w:val="kk-KZ"/>
        </w:rPr>
        <w:t xml:space="preserve"> және М</w:t>
      </w:r>
      <w:r w:rsidRPr="002259D1">
        <w:rPr>
          <w:rFonts w:ascii="Times New Roman" w:eastAsia="Calibri" w:hAnsi="Times New Roman" w:cs="Times New Roman"/>
          <w:noProof/>
          <w:spacing w:val="-3"/>
          <w:sz w:val="28"/>
          <w:szCs w:val="28"/>
          <w:lang w:val="kk-KZ"/>
        </w:rPr>
        <w:t>g</w:t>
      </w:r>
      <w:r w:rsidRPr="002259D1">
        <w:rPr>
          <w:rFonts w:ascii="Times New Roman" w:eastAsia="Calibri" w:hAnsi="Times New Roman" w:cs="Times New Roman"/>
          <w:noProof/>
          <w:spacing w:val="-3"/>
          <w:sz w:val="28"/>
          <w:szCs w:val="28"/>
          <w:vertAlign w:val="superscript"/>
          <w:lang w:val="kk-KZ"/>
        </w:rPr>
        <w:t>2+</w:t>
      </w:r>
      <w:r w:rsidRPr="002259D1">
        <w:rPr>
          <w:rFonts w:ascii="Times New Roman" w:eastAsia="Calibri" w:hAnsi="Times New Roman" w:cs="Times New Roman"/>
          <w:noProof/>
          <w:spacing w:val="-10"/>
          <w:sz w:val="28"/>
          <w:szCs w:val="28"/>
          <w:lang w:val="kk-KZ"/>
        </w:rPr>
        <w:t xml:space="preserve"> катиондары сүзгідегі Н</w:t>
      </w:r>
      <w:r w:rsidRPr="002259D1">
        <w:rPr>
          <w:rFonts w:ascii="Times New Roman" w:eastAsia="Calibri" w:hAnsi="Times New Roman" w:cs="Times New Roman"/>
          <w:noProof/>
          <w:spacing w:val="-10"/>
          <w:sz w:val="28"/>
          <w:szCs w:val="28"/>
          <w:vertAlign w:val="superscript"/>
          <w:lang w:val="kk-KZ"/>
        </w:rPr>
        <w:t>+</w:t>
      </w:r>
      <w:r w:rsidRPr="002259D1">
        <w:rPr>
          <w:rFonts w:ascii="Times New Roman" w:eastAsia="Calibri" w:hAnsi="Times New Roman" w:cs="Times New Roman"/>
          <w:noProof/>
          <w:spacing w:val="-10"/>
          <w:sz w:val="28"/>
          <w:szCs w:val="28"/>
          <w:lang w:val="kk-KZ"/>
        </w:rPr>
        <w:t xml:space="preserve"> катионымен орын </w:t>
      </w:r>
      <w:r w:rsidRPr="002259D1">
        <w:rPr>
          <w:rFonts w:ascii="Times New Roman" w:eastAsia="Calibri" w:hAnsi="Times New Roman" w:cs="Times New Roman"/>
          <w:noProof/>
          <w:spacing w:val="-6"/>
          <w:sz w:val="28"/>
          <w:szCs w:val="28"/>
          <w:lang w:val="kk-KZ"/>
        </w:rPr>
        <w:t xml:space="preserve">алмасады. Суды осылай өңдеп тазарту кезінде сүзгілерде түзілген минералды қышқылдар </w:t>
      </w:r>
      <w:r w:rsidRPr="002259D1">
        <w:rPr>
          <w:rFonts w:ascii="Times New Roman" w:eastAsia="Calibri" w:hAnsi="Times New Roman" w:cs="Times New Roman"/>
          <w:noProof/>
          <w:spacing w:val="-10"/>
          <w:sz w:val="28"/>
          <w:szCs w:val="28"/>
          <w:lang w:val="kk-KZ"/>
        </w:rPr>
        <w:t xml:space="preserve">пайда болмайды, тек қана көміртегі қышқылдар болады. Ол сүзгішттердің карбонаттық </w:t>
      </w:r>
      <w:r w:rsidRPr="002259D1">
        <w:rPr>
          <w:rFonts w:ascii="Times New Roman" w:eastAsia="Calibri" w:hAnsi="Times New Roman" w:cs="Times New Roman"/>
          <w:noProof/>
          <w:sz w:val="28"/>
          <w:szCs w:val="28"/>
          <w:lang w:val="kk-KZ"/>
        </w:rPr>
        <w:t>сілтілігін (щелочность) төмендетеді. Берілген судың кермектілігіне байланысты сүзгізуінің кермектілігі 0,5-0,3 мгэкв/л-ге жетеді.</w:t>
      </w:r>
    </w:p>
    <w:p w:rsidR="009E34B6" w:rsidRDefault="009E34B6" w:rsidP="009E34B6">
      <w:pPr>
        <w:shd w:val="clear" w:color="auto" w:fill="FFFFFF"/>
        <w:ind w:left="74"/>
        <w:jc w:val="center"/>
        <w:rPr>
          <w:rFonts w:ascii="Times New Roman" w:eastAsia="Calibri" w:hAnsi="Times New Roman" w:cs="Times New Roman"/>
          <w:b/>
          <w:noProof/>
          <w:sz w:val="28"/>
          <w:szCs w:val="28"/>
          <w:lang w:val="en-US"/>
        </w:rPr>
      </w:pPr>
    </w:p>
    <w:p w:rsidR="002259D1" w:rsidRPr="002259D1" w:rsidRDefault="002259D1" w:rsidP="009E34B6">
      <w:pPr>
        <w:shd w:val="clear" w:color="auto" w:fill="FFFFFF"/>
        <w:ind w:left="74"/>
        <w:jc w:val="center"/>
        <w:rPr>
          <w:rFonts w:ascii="Times New Roman" w:eastAsia="Calibri" w:hAnsi="Times New Roman" w:cs="Times New Roman"/>
          <w:b/>
          <w:noProof/>
          <w:sz w:val="28"/>
          <w:szCs w:val="28"/>
          <w:lang w:val="en-US"/>
        </w:rPr>
      </w:pPr>
    </w:p>
    <w:p w:rsidR="009E34B6" w:rsidRPr="002259D1" w:rsidRDefault="009E34B6" w:rsidP="00F40051">
      <w:pPr>
        <w:spacing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40051" w:rsidRPr="002259D1" w:rsidRDefault="00F40051" w:rsidP="00F40051">
      <w:pPr>
        <w:spacing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2259D1">
        <w:rPr>
          <w:rFonts w:ascii="Times New Roman" w:hAnsi="Times New Roman" w:cs="Times New Roman"/>
          <w:sz w:val="28"/>
          <w:szCs w:val="28"/>
          <w:lang w:val="kk-KZ"/>
        </w:rPr>
        <w:lastRenderedPageBreak/>
        <w:t>СУДЫ ЖҰМСАРТУ ТӘСІЛДЕРІ</w:t>
      </w:r>
    </w:p>
    <w:tbl>
      <w:tblPr>
        <w:tblStyle w:val="a3"/>
        <w:tblW w:w="0" w:type="auto"/>
        <w:tblLook w:val="04A0"/>
      </w:tblPr>
      <w:tblGrid>
        <w:gridCol w:w="2957"/>
        <w:gridCol w:w="2957"/>
        <w:gridCol w:w="3266"/>
        <w:gridCol w:w="2977"/>
        <w:gridCol w:w="3119"/>
      </w:tblGrid>
      <w:tr w:rsidR="00F40051" w:rsidTr="00324517">
        <w:tc>
          <w:tcPr>
            <w:tcW w:w="2957" w:type="dxa"/>
          </w:tcPr>
          <w:p w:rsid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Көрсеткіш</w:t>
            </w:r>
          </w:p>
        </w:tc>
        <w:tc>
          <w:tcPr>
            <w:tcW w:w="2957" w:type="dxa"/>
          </w:tcPr>
          <w:p w:rsid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термиялық</w:t>
            </w:r>
          </w:p>
        </w:tc>
        <w:tc>
          <w:tcPr>
            <w:tcW w:w="3266" w:type="dxa"/>
          </w:tcPr>
          <w:p w:rsid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реагенттік</w:t>
            </w:r>
          </w:p>
        </w:tc>
        <w:tc>
          <w:tcPr>
            <w:tcW w:w="2977" w:type="dxa"/>
          </w:tcPr>
          <w:p w:rsid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ион алмасу</w:t>
            </w:r>
          </w:p>
        </w:tc>
        <w:tc>
          <w:tcPr>
            <w:tcW w:w="3119" w:type="dxa"/>
          </w:tcPr>
          <w:p w:rsid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диализ</w:t>
            </w:r>
          </w:p>
        </w:tc>
      </w:tr>
      <w:tr w:rsidR="00F40051" w:rsidRPr="002259D1" w:rsidTr="00324517">
        <w:tc>
          <w:tcPr>
            <w:tcW w:w="2957" w:type="dxa"/>
          </w:tcPr>
          <w:p w:rsid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Процесс сипаттамасы</w:t>
            </w:r>
          </w:p>
        </w:tc>
        <w:tc>
          <w:tcPr>
            <w:tcW w:w="2957" w:type="dxa"/>
          </w:tcPr>
          <w:p w:rsidR="00F40051" w:rsidRPr="00922C47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Суды </w:t>
            </w:r>
            <w:r w:rsidRPr="00922C4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100 </w:t>
            </w:r>
            <w:r w:rsidRPr="00922C47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kk-KZ"/>
              </w:rPr>
              <w:t>0</w:t>
            </w:r>
            <w:r w:rsidRPr="00922C4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С температурадан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жоғары қыздырады, Ж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 Ж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>нк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жойылады (Са карбонаты, </w:t>
            </w:r>
            <w:r w:rsidRPr="00922C4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Mg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гидроксиді және гипс түрінде)</w:t>
            </w:r>
          </w:p>
        </w:tc>
        <w:tc>
          <w:tcPr>
            <w:tcW w:w="3266" w:type="dxa"/>
          </w:tcPr>
          <w:p w:rsid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Суға химиялық заттар (реагенттер) қосады, олар Са және </w:t>
            </w:r>
            <w:r w:rsidRPr="00922C4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Mg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иондарын нашар еритін байланыстарға байланыстырады.</w:t>
            </w:r>
          </w:p>
        </w:tc>
        <w:tc>
          <w:tcPr>
            <w:tcW w:w="2977" w:type="dxa"/>
          </w:tcPr>
          <w:p w:rsid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Жумсартылатын су  катионитті сүзгілер арқылы  өтеді.</w:t>
            </w:r>
          </w:p>
        </w:tc>
        <w:tc>
          <w:tcPr>
            <w:tcW w:w="3119" w:type="dxa"/>
          </w:tcPr>
          <w:p w:rsid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Бастапқы су жартылай өткізгіш мембраналар арқылы сүзіледі.</w:t>
            </w:r>
          </w:p>
        </w:tc>
      </w:tr>
      <w:tr w:rsidR="00F40051" w:rsidTr="00324517">
        <w:tc>
          <w:tcPr>
            <w:tcW w:w="2957" w:type="dxa"/>
          </w:tcPr>
          <w:p w:rsid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Әдістің қолданылуы</w:t>
            </w:r>
          </w:p>
        </w:tc>
        <w:tc>
          <w:tcPr>
            <w:tcW w:w="2957" w:type="dxa"/>
          </w:tcPr>
          <w:p w:rsidR="00F40051" w:rsidRPr="001E698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Төменгі және орташа қысымды қазандықтарға қолданылатын судың Ж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жояды.</w:t>
            </w:r>
          </w:p>
        </w:tc>
        <w:tc>
          <w:tcPr>
            <w:tcW w:w="3266" w:type="dxa"/>
          </w:tcPr>
          <w:p w:rsid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Суды қалқымалы заттардан мөлдірлетумен бірге терең емес жұмсарту</w:t>
            </w:r>
          </w:p>
        </w:tc>
        <w:tc>
          <w:tcPr>
            <w:tcW w:w="2977" w:type="dxa"/>
          </w:tcPr>
          <w:p w:rsid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Аз мөлшердегі қалқымалы затты суды тереңірек жұмсарту</w:t>
            </w:r>
          </w:p>
        </w:tc>
        <w:tc>
          <w:tcPr>
            <w:tcW w:w="3119" w:type="dxa"/>
          </w:tcPr>
          <w:p w:rsid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Су терең жұмсарту</w:t>
            </w:r>
          </w:p>
        </w:tc>
      </w:tr>
      <w:tr w:rsidR="00F40051" w:rsidTr="00324517">
        <w:tc>
          <w:tcPr>
            <w:tcW w:w="2957" w:type="dxa"/>
          </w:tcPr>
          <w:p w:rsid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Өзіндік мұқтажына кететін су шығыны</w:t>
            </w:r>
          </w:p>
        </w:tc>
        <w:tc>
          <w:tcPr>
            <w:tcW w:w="2957" w:type="dxa"/>
          </w:tcPr>
          <w:p w:rsidR="00F40051" w:rsidRPr="001E698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-</w:t>
            </w:r>
          </w:p>
        </w:tc>
        <w:tc>
          <w:tcPr>
            <w:tcW w:w="3266" w:type="dxa"/>
          </w:tcPr>
          <w:p w:rsid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10 % артық емес</w:t>
            </w:r>
          </w:p>
        </w:tc>
        <w:tc>
          <w:tcPr>
            <w:tcW w:w="2977" w:type="dxa"/>
          </w:tcPr>
          <w:p w:rsidR="00F40051" w:rsidRPr="001E698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1E698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30 %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дейін және жоғары, бастапқы судың ермектілігіне пропорционал</w:t>
            </w:r>
          </w:p>
        </w:tc>
        <w:tc>
          <w:tcPr>
            <w:tcW w:w="3119" w:type="dxa"/>
          </w:tcPr>
          <w:p w:rsidR="00F40051" w:rsidRPr="001E698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10 %</w:t>
            </w:r>
          </w:p>
        </w:tc>
      </w:tr>
      <w:tr w:rsidR="00F40051" w:rsidTr="00324517">
        <w:tc>
          <w:tcPr>
            <w:tcW w:w="2957" w:type="dxa"/>
          </w:tcPr>
          <w:p w:rsidR="00F40051" w:rsidRPr="001E698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Тиімді қолдану шарты</w:t>
            </w:r>
          </w:p>
        </w:tc>
        <w:tc>
          <w:tcPr>
            <w:tcW w:w="12319" w:type="dxa"/>
            <w:gridSpan w:val="4"/>
          </w:tcPr>
          <w:p w:rsid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  <w:tr w:rsidR="00F40051" w:rsidTr="00324517">
        <w:tc>
          <w:tcPr>
            <w:tcW w:w="2957" w:type="dxa"/>
          </w:tcPr>
          <w:p w:rsid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Бастапқы су лайлылығы мг/л</w:t>
            </w:r>
          </w:p>
        </w:tc>
        <w:tc>
          <w:tcPr>
            <w:tcW w:w="2957" w:type="dxa"/>
          </w:tcPr>
          <w:p w:rsid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50 –ге дейін</w:t>
            </w:r>
          </w:p>
        </w:tc>
        <w:tc>
          <w:tcPr>
            <w:tcW w:w="3266" w:type="dxa"/>
          </w:tcPr>
          <w:p w:rsidR="00F40051" w:rsidRPr="001E698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500 –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ін</w:t>
            </w:r>
          </w:p>
        </w:tc>
        <w:tc>
          <w:tcPr>
            <w:tcW w:w="2977" w:type="dxa"/>
          </w:tcPr>
          <w:p w:rsid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ртық емес</w:t>
            </w:r>
          </w:p>
        </w:tc>
        <w:tc>
          <w:tcPr>
            <w:tcW w:w="3119" w:type="dxa"/>
          </w:tcPr>
          <w:p w:rsid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2,0 – ге дейін</w:t>
            </w:r>
          </w:p>
        </w:tc>
      </w:tr>
      <w:tr w:rsidR="00F40051" w:rsidTr="00324517">
        <w:tc>
          <w:tcPr>
            <w:tcW w:w="2957" w:type="dxa"/>
          </w:tcPr>
          <w:p w:rsidR="00F40051" w:rsidRPr="001E698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Судың кермектілігі, мг</w:t>
            </w:r>
            <w:r w:rsidRPr="001E698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-экв/л</w:t>
            </w:r>
          </w:p>
        </w:tc>
        <w:tc>
          <w:tcPr>
            <w:tcW w:w="2957" w:type="dxa"/>
          </w:tcPr>
          <w:p w:rsidR="00F40051" w:rsidRP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Са</w:t>
            </w:r>
            <w:r w:rsidRPr="00F4005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(HCO</w:t>
            </w:r>
            <w:r w:rsidRPr="00F4005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>3</w:t>
            </w:r>
            <w:r w:rsidRPr="00F4005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)</w:t>
            </w:r>
            <w:r w:rsidRPr="00F4005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>2</w:t>
            </w:r>
            <w:r w:rsidRPr="00F4005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басым,</w:t>
            </w:r>
          </w:p>
          <w:p w:rsidR="00F40051" w:rsidRPr="001E698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F4005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</w:t>
            </w:r>
            <w:r w:rsidRPr="00F4005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>к</w:t>
            </w:r>
            <w:r w:rsidRPr="00F4005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, Ж</w:t>
            </w:r>
            <w:r w:rsidRPr="00F40051"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>нк</w:t>
            </w:r>
            <w:r w:rsidRPr="00F4005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гипс т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үрінде</w:t>
            </w:r>
          </w:p>
        </w:tc>
        <w:tc>
          <w:tcPr>
            <w:tcW w:w="3266" w:type="dxa"/>
          </w:tcPr>
          <w:p w:rsidR="00F40051" w:rsidRPr="001E698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5…..30</w:t>
            </w:r>
          </w:p>
        </w:tc>
        <w:tc>
          <w:tcPr>
            <w:tcW w:w="2977" w:type="dxa"/>
          </w:tcPr>
          <w:p w:rsid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15-тен жоғары емес</w:t>
            </w:r>
          </w:p>
        </w:tc>
        <w:tc>
          <w:tcPr>
            <w:tcW w:w="3119" w:type="dxa"/>
          </w:tcPr>
          <w:p w:rsid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10 - га дейін</w:t>
            </w:r>
          </w:p>
        </w:tc>
      </w:tr>
      <w:tr w:rsidR="00F40051" w:rsidTr="00324517">
        <w:tc>
          <w:tcPr>
            <w:tcW w:w="2957" w:type="dxa"/>
          </w:tcPr>
          <w:p w:rsid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Судың қалдық кермектілігі, мг</w:t>
            </w:r>
            <w:r w:rsidRPr="001E6981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-экв/л</w:t>
            </w:r>
          </w:p>
        </w:tc>
        <w:tc>
          <w:tcPr>
            <w:tcW w:w="2957" w:type="dxa"/>
          </w:tcPr>
          <w:p w:rsid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</w:t>
            </w:r>
            <w:r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– 0,035 ке дейін</w:t>
            </w:r>
          </w:p>
          <w:p w:rsidR="00F40051" w:rsidRPr="00D24B52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kk-KZ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CaSO</w:t>
            </w:r>
            <w:proofErr w:type="spellEnd"/>
            <w:r w:rsidRPr="00D24B52"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  <w:t>4</w:t>
            </w:r>
            <w:r w:rsidRPr="00D24B52">
              <w:rPr>
                <w:rFonts w:ascii="Times New Roman" w:hAnsi="Times New Roman" w:cs="Times New Roman"/>
                <w:sz w:val="28"/>
                <w:szCs w:val="28"/>
              </w:rPr>
              <w:t xml:space="preserve"> – 0,70 -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ге</w:t>
            </w:r>
            <w:proofErr w:type="spellEnd"/>
            <w:r w:rsidRPr="00D24B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дейін</w:t>
            </w:r>
          </w:p>
        </w:tc>
        <w:tc>
          <w:tcPr>
            <w:tcW w:w="3266" w:type="dxa"/>
          </w:tcPr>
          <w:p w:rsid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D24B52">
              <w:rPr>
                <w:rFonts w:ascii="Times New Roman" w:hAnsi="Times New Roman" w:cs="Times New Roman"/>
                <w:sz w:val="28"/>
                <w:szCs w:val="28"/>
              </w:rPr>
              <w:t>0,70 -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ге</w:t>
            </w:r>
            <w:proofErr w:type="spellEnd"/>
            <w:r w:rsidRPr="00D24B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дейін</w:t>
            </w:r>
          </w:p>
        </w:tc>
        <w:tc>
          <w:tcPr>
            <w:tcW w:w="2977" w:type="dxa"/>
          </w:tcPr>
          <w:p w:rsidR="00F40051" w:rsidRPr="00D24B52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0,03 – 0,05 бір сатылы да </w:t>
            </w:r>
            <w:r w:rsidRPr="00D24B52">
              <w:rPr>
                <w:rFonts w:ascii="Times New Roman" w:hAnsi="Times New Roman" w:cs="Times New Roman"/>
                <w:sz w:val="28"/>
                <w:szCs w:val="28"/>
              </w:rPr>
              <w:t>0,01-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ейін </w:t>
            </w:r>
            <w:r w:rsidRPr="00D24B52">
              <w:rPr>
                <w:rFonts w:ascii="Times New Roman" w:hAnsi="Times New Roman" w:cs="Times New Roman"/>
                <w:sz w:val="28"/>
                <w:szCs w:val="28"/>
              </w:rPr>
              <w:t xml:space="preserve">2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атылы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катиондауда</w:t>
            </w:r>
            <w:proofErr w:type="spellEnd"/>
          </w:p>
        </w:tc>
        <w:tc>
          <w:tcPr>
            <w:tcW w:w="3119" w:type="dxa"/>
          </w:tcPr>
          <w:p w:rsidR="00F40051" w:rsidRPr="00D24B52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0,01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және төмен</w:t>
            </w:r>
          </w:p>
        </w:tc>
      </w:tr>
      <w:tr w:rsidR="00F40051" w:rsidTr="00324517">
        <w:tc>
          <w:tcPr>
            <w:tcW w:w="2957" w:type="dxa"/>
          </w:tcPr>
          <w:p w:rsidR="00F40051" w:rsidRPr="001E698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Су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сы</w:t>
            </w:r>
            <w:proofErr w:type="spellEnd"/>
          </w:p>
        </w:tc>
        <w:tc>
          <w:tcPr>
            <w:tcW w:w="2957" w:type="dxa"/>
          </w:tcPr>
          <w:p w:rsidR="00F40051" w:rsidRPr="00D24B52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270 –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дейін</w:t>
            </w:r>
          </w:p>
        </w:tc>
        <w:tc>
          <w:tcPr>
            <w:tcW w:w="3266" w:type="dxa"/>
          </w:tcPr>
          <w:p w:rsid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90 – ға дейін</w:t>
            </w:r>
          </w:p>
        </w:tc>
        <w:tc>
          <w:tcPr>
            <w:tcW w:w="2977" w:type="dxa"/>
          </w:tcPr>
          <w:p w:rsid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30- ға дейін </w:t>
            </w:r>
            <w:r w:rsidRPr="00D24B52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глауконит)</w:t>
            </w:r>
          </w:p>
          <w:p w:rsid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60 – қа дейін (сульфоуголь)</w:t>
            </w:r>
          </w:p>
        </w:tc>
        <w:tc>
          <w:tcPr>
            <w:tcW w:w="3119" w:type="dxa"/>
          </w:tcPr>
          <w:p w:rsidR="00F40051" w:rsidRDefault="00F40051" w:rsidP="00324517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60 – қа дейін</w:t>
            </w:r>
          </w:p>
        </w:tc>
      </w:tr>
    </w:tbl>
    <w:p w:rsidR="00F40051" w:rsidRPr="00922C47" w:rsidRDefault="00F40051" w:rsidP="00F40051">
      <w:pPr>
        <w:spacing w:after="0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311807" w:rsidRDefault="00311807"/>
    <w:sectPr w:rsidR="00311807" w:rsidSect="00D24B5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40051"/>
    <w:rsid w:val="002259D1"/>
    <w:rsid w:val="00311807"/>
    <w:rsid w:val="007A0C20"/>
    <w:rsid w:val="009E34B6"/>
    <w:rsid w:val="00D423D5"/>
    <w:rsid w:val="00F400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0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00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499</Words>
  <Characters>2850</Characters>
  <Application>Microsoft Office Word</Application>
  <DocSecurity>0</DocSecurity>
  <Lines>23</Lines>
  <Paragraphs>6</Paragraphs>
  <ScaleCrop>false</ScaleCrop>
  <Company>Microsoft</Company>
  <LinksUpToDate>false</LinksUpToDate>
  <CharactersWithSpaces>3343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7</cp:revision>
  <dcterms:created xsi:type="dcterms:W3CDTF">2020-03-24T18:02:00Z</dcterms:created>
  <dcterms:modified xsi:type="dcterms:W3CDTF">2020-03-26T19:30:00Z</dcterms:modified>
</cp:coreProperties>
</file>